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E3" w:rsidRDefault="009074E3" w:rsidP="009074E3">
      <w:pPr>
        <w:jc w:val="center"/>
        <w:rPr>
          <w:b/>
        </w:rPr>
      </w:pPr>
      <w:bookmarkStart w:id="0" w:name="ItemName"/>
      <w:bookmarkStart w:id="1" w:name="_GoBack"/>
      <w:bookmarkEnd w:id="1"/>
      <w:r>
        <w:rPr>
          <w:rFonts w:ascii="宋体" w:hAnsi="宋体"/>
          <w:b/>
        </w:rPr>
        <w:t>天津中医药大学第一附属医院病房护理及医用电子生理参数类医疗设备采购项目</w:t>
      </w:r>
      <w:bookmarkEnd w:id="0"/>
      <w:r>
        <w:rPr>
          <w:rFonts w:ascii="宋体" w:hAnsi="宋体" w:hint="eastAsia"/>
          <w:b/>
        </w:rPr>
        <w:t>中标明细单</w:t>
      </w:r>
    </w:p>
    <w:p w:rsidR="009074E3" w:rsidRDefault="009074E3" w:rsidP="009074E3">
      <w:r>
        <w:t xml:space="preserve"> </w:t>
      </w:r>
    </w:p>
    <w:p w:rsidR="009074E3" w:rsidRDefault="009074E3" w:rsidP="009074E3">
      <w:pPr>
        <w:widowControl/>
        <w:jc w:val="left"/>
        <w:rPr>
          <w:rFonts w:ascii="宋体" w:hAnsi="宋体"/>
          <w:kern w:val="0"/>
          <w:sz w:val="24"/>
          <w:szCs w:val="24"/>
        </w:rPr>
      </w:pPr>
      <w:r>
        <w:rPr>
          <w:rFonts w:ascii="宋体" w:hAnsi="宋体" w:hint="eastAsia"/>
          <w:kern w:val="0"/>
          <w:sz w:val="24"/>
          <w:szCs w:val="24"/>
        </w:rPr>
        <w:t>项目名称：</w:t>
      </w:r>
      <w:bookmarkStart w:id="2" w:name="ItemName2"/>
      <w:r>
        <w:rPr>
          <w:rFonts w:ascii="宋体" w:hAnsi="宋体" w:hint="eastAsia"/>
          <w:kern w:val="0"/>
          <w:sz w:val="24"/>
          <w:szCs w:val="24"/>
        </w:rPr>
        <w:t>天津中医药大学第一附属医院病房护理及医用电子生理参数类医疗设备采购项目</w:t>
      </w:r>
      <w:bookmarkEnd w:id="2"/>
    </w:p>
    <w:p w:rsidR="009074E3" w:rsidRDefault="009074E3" w:rsidP="009074E3">
      <w:pPr>
        <w:widowControl/>
        <w:jc w:val="left"/>
        <w:rPr>
          <w:rFonts w:ascii="宋体" w:hAnsi="宋体"/>
          <w:kern w:val="0"/>
          <w:sz w:val="24"/>
          <w:szCs w:val="24"/>
        </w:rPr>
      </w:pPr>
      <w:r>
        <w:rPr>
          <w:rFonts w:ascii="宋体" w:hAnsi="宋体" w:hint="eastAsia"/>
          <w:kern w:val="0"/>
          <w:sz w:val="24"/>
          <w:szCs w:val="24"/>
        </w:rPr>
        <w:t>项目编号：</w:t>
      </w:r>
      <w:bookmarkStart w:id="3" w:name="ItemNumber"/>
      <w:r>
        <w:rPr>
          <w:rFonts w:ascii="宋体" w:hAnsi="宋体" w:hint="eastAsia"/>
          <w:kern w:val="0"/>
          <w:sz w:val="24"/>
          <w:szCs w:val="24"/>
        </w:rPr>
        <w:t>TGPC-2026-A-0033</w:t>
      </w:r>
      <w:bookmarkEnd w:id="3"/>
    </w:p>
    <w:p w:rsidR="009074E3" w:rsidRDefault="009074E3" w:rsidP="009074E3">
      <w:pPr>
        <w:widowControl/>
        <w:jc w:val="left"/>
      </w:pPr>
      <w:bookmarkStart w:id="4" w:name="zbqd"/>
      <w:r>
        <w:rPr>
          <w:rFonts w:ascii="宋体" w:hAnsi="宋体" w:hint="eastAsia"/>
          <w:kern w:val="0"/>
          <w:sz w:val="24"/>
          <w:szCs w:val="24"/>
        </w:rPr>
        <w:t>中标包号：第1包</w:t>
      </w:r>
      <w:bookmarkEnd w:id="4"/>
      <w:r>
        <w:rPr>
          <w:rFonts w:ascii="宋体" w:hAnsi="宋体" w:hint="eastAsia"/>
          <w:kern w:val="0"/>
          <w:sz w:val="24"/>
          <w:szCs w:val="24"/>
        </w:rPr>
        <w:br/>
        <w:t>中标供应商：天津市滨海国投健康产业集团有限公司</w:t>
      </w:r>
    </w:p>
    <w:tbl>
      <w:tblPr>
        <w:tblW w:w="5000" w:type="pct"/>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firstRow="1" w:lastRow="0" w:firstColumn="1" w:lastColumn="0" w:noHBand="0" w:noVBand="1"/>
      </w:tblPr>
      <w:tblGrid>
        <w:gridCol w:w="669"/>
        <w:gridCol w:w="1139"/>
        <w:gridCol w:w="845"/>
        <w:gridCol w:w="1679"/>
        <w:gridCol w:w="921"/>
        <w:gridCol w:w="773"/>
        <w:gridCol w:w="1236"/>
        <w:gridCol w:w="1260"/>
      </w:tblGrid>
      <w:tr w:rsidR="009074E3" w:rsidTr="00BE2B9D">
        <w:trPr>
          <w:trHeight w:val="480"/>
        </w:trPr>
        <w:tc>
          <w:tcPr>
            <w:tcW w:w="676" w:type="dxa"/>
            <w:tcBorders>
              <w:top w:val="single" w:sz="4" w:space="0" w:color="000000"/>
              <w:left w:val="single" w:sz="4" w:space="0" w:color="000000"/>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序号</w:t>
            </w:r>
          </w:p>
        </w:tc>
        <w:tc>
          <w:tcPr>
            <w:tcW w:w="1151"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货物内容</w:t>
            </w:r>
          </w:p>
        </w:tc>
        <w:tc>
          <w:tcPr>
            <w:tcW w:w="853"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品牌</w:t>
            </w:r>
          </w:p>
        </w:tc>
        <w:tc>
          <w:tcPr>
            <w:tcW w:w="169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规格型号</w:t>
            </w:r>
          </w:p>
        </w:tc>
        <w:tc>
          <w:tcPr>
            <w:tcW w:w="930" w:type="dxa"/>
            <w:tcBorders>
              <w:top w:val="single" w:sz="4" w:space="0" w:color="000000"/>
              <w:left w:val="nil"/>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数量</w:t>
            </w:r>
          </w:p>
        </w:tc>
        <w:tc>
          <w:tcPr>
            <w:tcW w:w="780" w:type="dxa"/>
            <w:tcBorders>
              <w:top w:val="single" w:sz="4" w:space="0" w:color="000000"/>
              <w:left w:val="nil"/>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单位</w:t>
            </w:r>
          </w:p>
        </w:tc>
        <w:tc>
          <w:tcPr>
            <w:tcW w:w="125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单价</w:t>
            </w:r>
            <w:r w:rsidR="00BE2B9D">
              <w:rPr>
                <w:rFonts w:ascii="宋体" w:hAnsi="宋体" w:hint="eastAsia"/>
                <w:kern w:val="0"/>
                <w:sz w:val="24"/>
                <w:szCs w:val="24"/>
              </w:rPr>
              <w:t>（元）</w:t>
            </w:r>
          </w:p>
        </w:tc>
        <w:tc>
          <w:tcPr>
            <w:tcW w:w="1274"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总价</w:t>
            </w:r>
            <w:r w:rsidR="00BE2B9D">
              <w:rPr>
                <w:rFonts w:ascii="宋体" w:hAnsi="宋体" w:hint="eastAsia"/>
                <w:kern w:val="0"/>
                <w:sz w:val="24"/>
                <w:szCs w:val="24"/>
              </w:rPr>
              <w:t>（元）</w:t>
            </w:r>
          </w:p>
        </w:tc>
      </w:tr>
      <w:tr w:rsidR="009074E3" w:rsidTr="00BE2B9D">
        <w:tc>
          <w:tcPr>
            <w:tcW w:w="676"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w:t>
            </w:r>
          </w:p>
        </w:tc>
        <w:tc>
          <w:tcPr>
            <w:tcW w:w="1151"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输液泵1</w:t>
            </w:r>
          </w:p>
        </w:tc>
        <w:tc>
          <w:tcPr>
            <w:tcW w:w="853"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69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BeneFusion eVP</w:t>
            </w:r>
          </w:p>
        </w:tc>
        <w:tc>
          <w:tcPr>
            <w:tcW w:w="93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10</w:t>
            </w:r>
          </w:p>
        </w:tc>
        <w:tc>
          <w:tcPr>
            <w:tcW w:w="78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套</w:t>
            </w:r>
          </w:p>
        </w:tc>
        <w:tc>
          <w:tcPr>
            <w:tcW w:w="125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14500</w:t>
            </w:r>
          </w:p>
        </w:tc>
        <w:tc>
          <w:tcPr>
            <w:tcW w:w="1274"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145000</w:t>
            </w:r>
          </w:p>
        </w:tc>
      </w:tr>
      <w:tr w:rsidR="009074E3" w:rsidTr="00BE2B9D">
        <w:tc>
          <w:tcPr>
            <w:tcW w:w="676"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w:t>
            </w:r>
          </w:p>
        </w:tc>
        <w:tc>
          <w:tcPr>
            <w:tcW w:w="1151"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输液泵2</w:t>
            </w:r>
          </w:p>
        </w:tc>
        <w:tc>
          <w:tcPr>
            <w:tcW w:w="853"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69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BeneFusion uVP ex</w:t>
            </w:r>
          </w:p>
        </w:tc>
        <w:tc>
          <w:tcPr>
            <w:tcW w:w="93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16</w:t>
            </w:r>
          </w:p>
        </w:tc>
        <w:tc>
          <w:tcPr>
            <w:tcW w:w="78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套</w:t>
            </w:r>
          </w:p>
        </w:tc>
        <w:tc>
          <w:tcPr>
            <w:tcW w:w="125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4400</w:t>
            </w:r>
          </w:p>
        </w:tc>
        <w:tc>
          <w:tcPr>
            <w:tcW w:w="1274"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70400</w:t>
            </w:r>
          </w:p>
        </w:tc>
      </w:tr>
      <w:tr w:rsidR="009074E3" w:rsidTr="00BE2B9D">
        <w:tc>
          <w:tcPr>
            <w:tcW w:w="676"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3</w:t>
            </w:r>
          </w:p>
        </w:tc>
        <w:tc>
          <w:tcPr>
            <w:tcW w:w="1151"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注射泵</w:t>
            </w:r>
          </w:p>
        </w:tc>
        <w:tc>
          <w:tcPr>
            <w:tcW w:w="853"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69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BeneFusion uSP ex</w:t>
            </w:r>
          </w:p>
        </w:tc>
        <w:tc>
          <w:tcPr>
            <w:tcW w:w="93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26</w:t>
            </w:r>
          </w:p>
        </w:tc>
        <w:tc>
          <w:tcPr>
            <w:tcW w:w="78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套</w:t>
            </w:r>
          </w:p>
        </w:tc>
        <w:tc>
          <w:tcPr>
            <w:tcW w:w="125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4000</w:t>
            </w:r>
          </w:p>
        </w:tc>
        <w:tc>
          <w:tcPr>
            <w:tcW w:w="1274"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104000</w:t>
            </w:r>
          </w:p>
        </w:tc>
      </w:tr>
      <w:tr w:rsidR="009074E3" w:rsidTr="00BE2B9D">
        <w:tc>
          <w:tcPr>
            <w:tcW w:w="676"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4</w:t>
            </w:r>
          </w:p>
        </w:tc>
        <w:tc>
          <w:tcPr>
            <w:tcW w:w="1151"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注射泵组</w:t>
            </w:r>
          </w:p>
        </w:tc>
        <w:tc>
          <w:tcPr>
            <w:tcW w:w="853"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69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BeneFusion eSP /BeneFusion eDS</w:t>
            </w:r>
          </w:p>
        </w:tc>
        <w:tc>
          <w:tcPr>
            <w:tcW w:w="93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8</w:t>
            </w:r>
          </w:p>
        </w:tc>
        <w:tc>
          <w:tcPr>
            <w:tcW w:w="78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套</w:t>
            </w:r>
          </w:p>
        </w:tc>
        <w:tc>
          <w:tcPr>
            <w:tcW w:w="125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78000</w:t>
            </w:r>
          </w:p>
        </w:tc>
        <w:tc>
          <w:tcPr>
            <w:tcW w:w="1274"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624000</w:t>
            </w:r>
          </w:p>
        </w:tc>
      </w:tr>
    </w:tbl>
    <w:p w:rsidR="009074E3" w:rsidRDefault="009074E3" w:rsidP="009074E3">
      <w:pPr>
        <w:widowControl/>
        <w:jc w:val="left"/>
      </w:pPr>
      <w:r>
        <w:rPr>
          <w:rFonts w:ascii="宋体" w:hAnsi="宋体" w:hint="eastAsia"/>
          <w:kern w:val="0"/>
          <w:sz w:val="24"/>
          <w:szCs w:val="24"/>
        </w:rPr>
        <w:br/>
        <w:t>中标包号：第2包</w:t>
      </w:r>
      <w:r>
        <w:rPr>
          <w:rFonts w:ascii="宋体" w:hAnsi="宋体" w:hint="eastAsia"/>
          <w:kern w:val="0"/>
          <w:sz w:val="24"/>
          <w:szCs w:val="24"/>
        </w:rPr>
        <w:br/>
        <w:t>中标供应商：华润联通（天津）医药有限公司</w:t>
      </w:r>
    </w:p>
    <w:tbl>
      <w:tblPr>
        <w:tblW w:w="5137" w:type="pct"/>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firstRow="1" w:lastRow="0" w:firstColumn="1" w:lastColumn="0" w:noHBand="0" w:noVBand="1"/>
      </w:tblPr>
      <w:tblGrid>
        <w:gridCol w:w="749"/>
        <w:gridCol w:w="1349"/>
        <w:gridCol w:w="1126"/>
        <w:gridCol w:w="1336"/>
        <w:gridCol w:w="855"/>
        <w:gridCol w:w="779"/>
        <w:gridCol w:w="1260"/>
        <w:gridCol w:w="1302"/>
      </w:tblGrid>
      <w:tr w:rsidR="009074E3" w:rsidTr="00BE2B9D">
        <w:trPr>
          <w:trHeight w:val="480"/>
        </w:trPr>
        <w:tc>
          <w:tcPr>
            <w:tcW w:w="748" w:type="dxa"/>
            <w:tcBorders>
              <w:top w:val="single" w:sz="4" w:space="0" w:color="000000"/>
              <w:left w:val="single" w:sz="4" w:space="0" w:color="000000"/>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序号</w:t>
            </w:r>
          </w:p>
        </w:tc>
        <w:tc>
          <w:tcPr>
            <w:tcW w:w="134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货物内容</w:t>
            </w:r>
          </w:p>
        </w:tc>
        <w:tc>
          <w:tcPr>
            <w:tcW w:w="112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品牌</w:t>
            </w:r>
          </w:p>
        </w:tc>
        <w:tc>
          <w:tcPr>
            <w:tcW w:w="133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规格型号</w:t>
            </w:r>
          </w:p>
        </w:tc>
        <w:tc>
          <w:tcPr>
            <w:tcW w:w="855" w:type="dxa"/>
            <w:tcBorders>
              <w:top w:val="single" w:sz="4" w:space="0" w:color="000000"/>
              <w:left w:val="nil"/>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数量</w:t>
            </w:r>
          </w:p>
        </w:tc>
        <w:tc>
          <w:tcPr>
            <w:tcW w:w="779" w:type="dxa"/>
            <w:tcBorders>
              <w:top w:val="single" w:sz="4" w:space="0" w:color="000000"/>
              <w:left w:val="nil"/>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单位</w:t>
            </w:r>
          </w:p>
        </w:tc>
        <w:tc>
          <w:tcPr>
            <w:tcW w:w="126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单价</w:t>
            </w:r>
            <w:r w:rsidR="00BE2B9D">
              <w:rPr>
                <w:rFonts w:ascii="宋体" w:hAnsi="宋体" w:hint="eastAsia"/>
                <w:kern w:val="0"/>
                <w:sz w:val="24"/>
                <w:szCs w:val="24"/>
              </w:rPr>
              <w:t>（元）</w:t>
            </w:r>
          </w:p>
        </w:tc>
        <w:tc>
          <w:tcPr>
            <w:tcW w:w="1302"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总价</w:t>
            </w:r>
            <w:r w:rsidR="00BE2B9D">
              <w:rPr>
                <w:rFonts w:ascii="宋体" w:hAnsi="宋体" w:hint="eastAsia"/>
                <w:kern w:val="0"/>
                <w:sz w:val="24"/>
                <w:szCs w:val="24"/>
              </w:rPr>
              <w:t>（元）</w:t>
            </w:r>
          </w:p>
        </w:tc>
      </w:tr>
      <w:tr w:rsidR="009074E3" w:rsidTr="00BE2B9D">
        <w:tc>
          <w:tcPr>
            <w:tcW w:w="748"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w:t>
            </w:r>
          </w:p>
        </w:tc>
        <w:tc>
          <w:tcPr>
            <w:tcW w:w="134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便携式监护仪</w:t>
            </w:r>
          </w:p>
        </w:tc>
        <w:tc>
          <w:tcPr>
            <w:tcW w:w="112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33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BeneVision N1</w:t>
            </w:r>
          </w:p>
        </w:tc>
        <w:tc>
          <w:tcPr>
            <w:tcW w:w="85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w:t>
            </w:r>
          </w:p>
        </w:tc>
        <w:tc>
          <w:tcPr>
            <w:tcW w:w="77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台</w:t>
            </w:r>
          </w:p>
        </w:tc>
        <w:tc>
          <w:tcPr>
            <w:tcW w:w="126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35000</w:t>
            </w:r>
          </w:p>
        </w:tc>
        <w:tc>
          <w:tcPr>
            <w:tcW w:w="1302"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70000</w:t>
            </w:r>
          </w:p>
        </w:tc>
      </w:tr>
      <w:tr w:rsidR="009074E3" w:rsidTr="00BE2B9D">
        <w:tc>
          <w:tcPr>
            <w:tcW w:w="748"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w:t>
            </w:r>
          </w:p>
        </w:tc>
        <w:tc>
          <w:tcPr>
            <w:tcW w:w="134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▲监护仪 + 中央监护系统 （1拖13）</w:t>
            </w:r>
          </w:p>
        </w:tc>
        <w:tc>
          <w:tcPr>
            <w:tcW w:w="112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33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 xml:space="preserve">BeneVision N12 + BeneVision </w:t>
            </w:r>
          </w:p>
        </w:tc>
        <w:tc>
          <w:tcPr>
            <w:tcW w:w="85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w:t>
            </w:r>
          </w:p>
        </w:tc>
        <w:tc>
          <w:tcPr>
            <w:tcW w:w="77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套</w:t>
            </w:r>
          </w:p>
        </w:tc>
        <w:tc>
          <w:tcPr>
            <w:tcW w:w="126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1731000</w:t>
            </w:r>
          </w:p>
        </w:tc>
        <w:tc>
          <w:tcPr>
            <w:tcW w:w="1302"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1731000</w:t>
            </w:r>
          </w:p>
        </w:tc>
      </w:tr>
      <w:tr w:rsidR="009074E3" w:rsidTr="00BE2B9D">
        <w:tc>
          <w:tcPr>
            <w:tcW w:w="748"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3</w:t>
            </w:r>
          </w:p>
        </w:tc>
        <w:tc>
          <w:tcPr>
            <w:tcW w:w="134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监护仪 + 中央监护系统 （1拖14）</w:t>
            </w:r>
          </w:p>
        </w:tc>
        <w:tc>
          <w:tcPr>
            <w:tcW w:w="112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33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ePM10 + BeneVision</w:t>
            </w:r>
          </w:p>
        </w:tc>
        <w:tc>
          <w:tcPr>
            <w:tcW w:w="85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w:t>
            </w:r>
          </w:p>
        </w:tc>
        <w:tc>
          <w:tcPr>
            <w:tcW w:w="77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套</w:t>
            </w:r>
          </w:p>
        </w:tc>
        <w:tc>
          <w:tcPr>
            <w:tcW w:w="126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260000</w:t>
            </w:r>
          </w:p>
        </w:tc>
        <w:tc>
          <w:tcPr>
            <w:tcW w:w="1302"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260000</w:t>
            </w:r>
          </w:p>
        </w:tc>
      </w:tr>
      <w:tr w:rsidR="009074E3" w:rsidTr="00BE2B9D">
        <w:tc>
          <w:tcPr>
            <w:tcW w:w="748"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4</w:t>
            </w:r>
          </w:p>
        </w:tc>
        <w:tc>
          <w:tcPr>
            <w:tcW w:w="134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监护仪 + 中央站 （1拖10）</w:t>
            </w:r>
          </w:p>
        </w:tc>
        <w:tc>
          <w:tcPr>
            <w:tcW w:w="112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33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ePM10 + BeneVision</w:t>
            </w:r>
          </w:p>
        </w:tc>
        <w:tc>
          <w:tcPr>
            <w:tcW w:w="85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w:t>
            </w:r>
          </w:p>
        </w:tc>
        <w:tc>
          <w:tcPr>
            <w:tcW w:w="77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套</w:t>
            </w:r>
          </w:p>
        </w:tc>
        <w:tc>
          <w:tcPr>
            <w:tcW w:w="126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190000</w:t>
            </w:r>
          </w:p>
        </w:tc>
        <w:tc>
          <w:tcPr>
            <w:tcW w:w="1302"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190000</w:t>
            </w:r>
          </w:p>
        </w:tc>
      </w:tr>
      <w:tr w:rsidR="009074E3" w:rsidTr="00BE2B9D">
        <w:tc>
          <w:tcPr>
            <w:tcW w:w="748"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5</w:t>
            </w:r>
          </w:p>
        </w:tc>
        <w:tc>
          <w:tcPr>
            <w:tcW w:w="134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心电监护仪 + 中央监护系统 （1拖6）</w:t>
            </w:r>
          </w:p>
        </w:tc>
        <w:tc>
          <w:tcPr>
            <w:tcW w:w="112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33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ePM10 + BeneVision</w:t>
            </w:r>
          </w:p>
        </w:tc>
        <w:tc>
          <w:tcPr>
            <w:tcW w:w="85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w:t>
            </w:r>
          </w:p>
        </w:tc>
        <w:tc>
          <w:tcPr>
            <w:tcW w:w="77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套</w:t>
            </w:r>
          </w:p>
        </w:tc>
        <w:tc>
          <w:tcPr>
            <w:tcW w:w="126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120000</w:t>
            </w:r>
          </w:p>
        </w:tc>
        <w:tc>
          <w:tcPr>
            <w:tcW w:w="1302"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240000</w:t>
            </w:r>
          </w:p>
        </w:tc>
      </w:tr>
      <w:tr w:rsidR="009074E3" w:rsidTr="00BE2B9D">
        <w:tc>
          <w:tcPr>
            <w:tcW w:w="748"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6</w:t>
            </w:r>
          </w:p>
        </w:tc>
        <w:tc>
          <w:tcPr>
            <w:tcW w:w="134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心电监护仪</w:t>
            </w:r>
          </w:p>
        </w:tc>
        <w:tc>
          <w:tcPr>
            <w:tcW w:w="112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迈瑞</w:t>
            </w:r>
          </w:p>
        </w:tc>
        <w:tc>
          <w:tcPr>
            <w:tcW w:w="1336"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BeneVision N12</w:t>
            </w:r>
          </w:p>
        </w:tc>
        <w:tc>
          <w:tcPr>
            <w:tcW w:w="85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2</w:t>
            </w:r>
          </w:p>
        </w:tc>
        <w:tc>
          <w:tcPr>
            <w:tcW w:w="779"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台</w:t>
            </w:r>
          </w:p>
        </w:tc>
        <w:tc>
          <w:tcPr>
            <w:tcW w:w="126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65000</w:t>
            </w:r>
          </w:p>
        </w:tc>
        <w:tc>
          <w:tcPr>
            <w:tcW w:w="1302"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130000</w:t>
            </w:r>
          </w:p>
        </w:tc>
      </w:tr>
    </w:tbl>
    <w:p w:rsidR="009074E3" w:rsidRDefault="009074E3" w:rsidP="009074E3">
      <w:pPr>
        <w:widowControl/>
        <w:jc w:val="left"/>
      </w:pPr>
      <w:r>
        <w:rPr>
          <w:rFonts w:ascii="宋体" w:hAnsi="宋体" w:hint="eastAsia"/>
          <w:kern w:val="0"/>
          <w:sz w:val="24"/>
          <w:szCs w:val="24"/>
        </w:rPr>
        <w:br/>
        <w:t>中标包号：第3包</w:t>
      </w:r>
      <w:r>
        <w:rPr>
          <w:rFonts w:ascii="宋体" w:hAnsi="宋体" w:hint="eastAsia"/>
          <w:kern w:val="0"/>
          <w:sz w:val="24"/>
          <w:szCs w:val="24"/>
        </w:rPr>
        <w:br/>
        <w:t>中标供应商：北京东方诚益通科技有限责任公司</w:t>
      </w:r>
    </w:p>
    <w:tbl>
      <w:tblPr>
        <w:tblW w:w="5220" w:type="pct"/>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firstRow="1" w:lastRow="0" w:firstColumn="1" w:lastColumn="0" w:noHBand="0" w:noVBand="1"/>
      </w:tblPr>
      <w:tblGrid>
        <w:gridCol w:w="750"/>
        <w:gridCol w:w="1407"/>
        <w:gridCol w:w="901"/>
        <w:gridCol w:w="1425"/>
        <w:gridCol w:w="780"/>
        <w:gridCol w:w="1065"/>
        <w:gridCol w:w="1294"/>
        <w:gridCol w:w="1275"/>
      </w:tblGrid>
      <w:tr w:rsidR="009074E3" w:rsidTr="00BE2B9D">
        <w:trPr>
          <w:trHeight w:val="480"/>
        </w:trPr>
        <w:tc>
          <w:tcPr>
            <w:tcW w:w="750" w:type="dxa"/>
            <w:tcBorders>
              <w:top w:val="single" w:sz="4" w:space="0" w:color="000000"/>
              <w:left w:val="single" w:sz="4" w:space="0" w:color="000000"/>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序号</w:t>
            </w:r>
          </w:p>
        </w:tc>
        <w:tc>
          <w:tcPr>
            <w:tcW w:w="1407"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货物内容</w:t>
            </w:r>
          </w:p>
        </w:tc>
        <w:tc>
          <w:tcPr>
            <w:tcW w:w="901"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品牌</w:t>
            </w:r>
          </w:p>
        </w:tc>
        <w:tc>
          <w:tcPr>
            <w:tcW w:w="142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规格型号</w:t>
            </w:r>
          </w:p>
        </w:tc>
        <w:tc>
          <w:tcPr>
            <w:tcW w:w="780" w:type="dxa"/>
            <w:tcBorders>
              <w:top w:val="single" w:sz="4" w:space="0" w:color="000000"/>
              <w:left w:val="nil"/>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数量</w:t>
            </w:r>
          </w:p>
        </w:tc>
        <w:tc>
          <w:tcPr>
            <w:tcW w:w="1065" w:type="dxa"/>
            <w:tcBorders>
              <w:top w:val="single" w:sz="4" w:space="0" w:color="000000"/>
              <w:left w:val="nil"/>
              <w:bottom w:val="single" w:sz="4" w:space="0" w:color="000000"/>
              <w:right w:val="single" w:sz="4" w:space="0" w:color="000000"/>
            </w:tcBorders>
            <w:noWrap/>
            <w:vAlign w:val="center"/>
            <w:hideMark/>
          </w:tcPr>
          <w:p w:rsidR="009074E3" w:rsidRDefault="009074E3">
            <w:pPr>
              <w:widowControl/>
              <w:jc w:val="center"/>
            </w:pPr>
            <w:r>
              <w:rPr>
                <w:rFonts w:ascii="宋体" w:hAnsi="宋体" w:hint="eastAsia"/>
                <w:kern w:val="0"/>
                <w:sz w:val="24"/>
                <w:szCs w:val="24"/>
              </w:rPr>
              <w:t>单位</w:t>
            </w:r>
          </w:p>
        </w:tc>
        <w:tc>
          <w:tcPr>
            <w:tcW w:w="1294"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单价</w:t>
            </w:r>
            <w:r w:rsidR="00BE2B9D">
              <w:rPr>
                <w:rFonts w:ascii="宋体" w:hAnsi="宋体" w:hint="eastAsia"/>
                <w:kern w:val="0"/>
                <w:sz w:val="24"/>
                <w:szCs w:val="24"/>
              </w:rPr>
              <w:t>（元）</w:t>
            </w:r>
          </w:p>
        </w:tc>
        <w:tc>
          <w:tcPr>
            <w:tcW w:w="127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24"/>
                <w:szCs w:val="24"/>
              </w:rPr>
              <w:t>总价</w:t>
            </w:r>
            <w:r w:rsidR="00BE2B9D">
              <w:rPr>
                <w:rFonts w:ascii="宋体" w:hAnsi="宋体" w:hint="eastAsia"/>
                <w:kern w:val="0"/>
                <w:sz w:val="24"/>
                <w:szCs w:val="24"/>
              </w:rPr>
              <w:t>（元）</w:t>
            </w:r>
          </w:p>
        </w:tc>
      </w:tr>
      <w:tr w:rsidR="009074E3" w:rsidTr="00BE2B9D">
        <w:trPr>
          <w:trHeight w:val="380"/>
        </w:trPr>
        <w:tc>
          <w:tcPr>
            <w:tcW w:w="750"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rPr>
                <w:rFonts w:ascii="宋体" w:hAnsi="宋体"/>
                <w:kern w:val="0"/>
                <w:sz w:val="18"/>
                <w:szCs w:val="18"/>
              </w:rPr>
            </w:pPr>
            <w:r>
              <w:rPr>
                <w:rFonts w:ascii="宋体" w:hAnsi="宋体" w:hint="eastAsia"/>
                <w:kern w:val="0"/>
                <w:sz w:val="18"/>
                <w:szCs w:val="18"/>
              </w:rPr>
              <w:t>1</w:t>
            </w:r>
          </w:p>
        </w:tc>
        <w:tc>
          <w:tcPr>
            <w:tcW w:w="1407"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rPr>
                <w:rFonts w:ascii="宋体" w:hAnsi="宋体"/>
                <w:kern w:val="0"/>
                <w:sz w:val="18"/>
                <w:szCs w:val="18"/>
              </w:rPr>
            </w:pPr>
            <w:r>
              <w:rPr>
                <w:rFonts w:ascii="宋体" w:hAnsi="宋体" w:hint="eastAsia"/>
                <w:kern w:val="0"/>
                <w:sz w:val="18"/>
                <w:szCs w:val="18"/>
              </w:rPr>
              <w:t>心电图机1</w:t>
            </w:r>
          </w:p>
        </w:tc>
        <w:tc>
          <w:tcPr>
            <w:tcW w:w="901"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rPr>
                <w:rFonts w:ascii="宋体" w:hAnsi="宋体"/>
                <w:kern w:val="0"/>
                <w:sz w:val="18"/>
                <w:szCs w:val="18"/>
              </w:rPr>
            </w:pPr>
            <w:r>
              <w:rPr>
                <w:rFonts w:ascii="宋体" w:hAnsi="宋体" w:hint="eastAsia"/>
                <w:kern w:val="0"/>
                <w:sz w:val="18"/>
                <w:szCs w:val="18"/>
              </w:rPr>
              <w:t>艾瑞康</w:t>
            </w:r>
          </w:p>
        </w:tc>
        <w:tc>
          <w:tcPr>
            <w:tcW w:w="142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ECG-12G</w:t>
            </w:r>
          </w:p>
        </w:tc>
        <w:tc>
          <w:tcPr>
            <w:tcW w:w="78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4</w:t>
            </w:r>
          </w:p>
        </w:tc>
        <w:tc>
          <w:tcPr>
            <w:tcW w:w="106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台</w:t>
            </w:r>
          </w:p>
        </w:tc>
        <w:tc>
          <w:tcPr>
            <w:tcW w:w="1294"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12800</w:t>
            </w:r>
          </w:p>
        </w:tc>
        <w:tc>
          <w:tcPr>
            <w:tcW w:w="127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51200</w:t>
            </w:r>
          </w:p>
        </w:tc>
      </w:tr>
      <w:tr w:rsidR="009074E3" w:rsidTr="00BE2B9D">
        <w:tc>
          <w:tcPr>
            <w:tcW w:w="750" w:type="dxa"/>
            <w:tcBorders>
              <w:top w:val="single" w:sz="4" w:space="0" w:color="000000"/>
              <w:left w:val="single" w:sz="4" w:space="0" w:color="000000"/>
              <w:bottom w:val="single" w:sz="4" w:space="0" w:color="000000"/>
              <w:right w:val="single" w:sz="4" w:space="0" w:color="000000"/>
            </w:tcBorders>
            <w:vAlign w:val="center"/>
            <w:hideMark/>
          </w:tcPr>
          <w:p w:rsidR="009074E3" w:rsidRDefault="009074E3">
            <w:pPr>
              <w:widowControl/>
              <w:jc w:val="center"/>
              <w:rPr>
                <w:rFonts w:ascii="宋体" w:hAnsi="宋体"/>
                <w:kern w:val="0"/>
                <w:sz w:val="18"/>
                <w:szCs w:val="18"/>
              </w:rPr>
            </w:pPr>
            <w:r>
              <w:rPr>
                <w:rFonts w:ascii="宋体" w:hAnsi="宋体" w:hint="eastAsia"/>
                <w:kern w:val="0"/>
                <w:sz w:val="18"/>
                <w:szCs w:val="18"/>
              </w:rPr>
              <w:t>2</w:t>
            </w:r>
          </w:p>
        </w:tc>
        <w:tc>
          <w:tcPr>
            <w:tcW w:w="1407"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rPr>
                <w:rFonts w:ascii="宋体" w:hAnsi="宋体"/>
                <w:kern w:val="0"/>
                <w:sz w:val="18"/>
                <w:szCs w:val="18"/>
              </w:rPr>
            </w:pPr>
            <w:r>
              <w:rPr>
                <w:rFonts w:ascii="宋体" w:hAnsi="宋体" w:hint="eastAsia"/>
                <w:kern w:val="0"/>
                <w:sz w:val="18"/>
                <w:szCs w:val="18"/>
              </w:rPr>
              <w:t>▲心电图机2</w:t>
            </w:r>
          </w:p>
        </w:tc>
        <w:tc>
          <w:tcPr>
            <w:tcW w:w="901"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rPr>
                <w:rFonts w:ascii="宋体" w:hAnsi="宋体"/>
                <w:kern w:val="0"/>
                <w:sz w:val="18"/>
                <w:szCs w:val="18"/>
              </w:rPr>
            </w:pPr>
            <w:r>
              <w:rPr>
                <w:rFonts w:ascii="宋体" w:hAnsi="宋体" w:hint="eastAsia"/>
                <w:kern w:val="0"/>
                <w:sz w:val="18"/>
                <w:szCs w:val="18"/>
              </w:rPr>
              <w:t>艾瑞康</w:t>
            </w:r>
          </w:p>
        </w:tc>
        <w:tc>
          <w:tcPr>
            <w:tcW w:w="142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ECG-12G</w:t>
            </w:r>
          </w:p>
        </w:tc>
        <w:tc>
          <w:tcPr>
            <w:tcW w:w="780"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w:t>
            </w:r>
          </w:p>
        </w:tc>
        <w:tc>
          <w:tcPr>
            <w:tcW w:w="106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台</w:t>
            </w:r>
          </w:p>
        </w:tc>
        <w:tc>
          <w:tcPr>
            <w:tcW w:w="1294"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12800</w:t>
            </w:r>
          </w:p>
        </w:tc>
        <w:tc>
          <w:tcPr>
            <w:tcW w:w="1275" w:type="dxa"/>
            <w:tcBorders>
              <w:top w:val="single" w:sz="4" w:space="0" w:color="000000"/>
              <w:left w:val="nil"/>
              <w:bottom w:val="single" w:sz="4" w:space="0" w:color="000000"/>
              <w:right w:val="single" w:sz="4" w:space="0" w:color="000000"/>
            </w:tcBorders>
            <w:vAlign w:val="center"/>
            <w:hideMark/>
          </w:tcPr>
          <w:p w:rsidR="009074E3" w:rsidRDefault="009074E3">
            <w:pPr>
              <w:widowControl/>
              <w:jc w:val="center"/>
            </w:pPr>
            <w:r>
              <w:rPr>
                <w:rFonts w:ascii="宋体" w:hAnsi="宋体" w:hint="eastAsia"/>
                <w:kern w:val="0"/>
                <w:sz w:val="18"/>
                <w:szCs w:val="18"/>
              </w:rPr>
              <w:t>12800</w:t>
            </w:r>
          </w:p>
        </w:tc>
      </w:tr>
    </w:tbl>
    <w:p w:rsidR="009074E3" w:rsidRDefault="009074E3" w:rsidP="009074E3">
      <w:pPr>
        <w:widowControl/>
        <w:jc w:val="left"/>
      </w:pPr>
      <w:r>
        <w:t xml:space="preserve"> </w:t>
      </w:r>
    </w:p>
    <w:p w:rsidR="0072522E" w:rsidRDefault="004D287D"/>
    <w:sectPr w:rsidR="00725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55"/>
    <w:rsid w:val="00081CE5"/>
    <w:rsid w:val="00162053"/>
    <w:rsid w:val="001A7430"/>
    <w:rsid w:val="001A7512"/>
    <w:rsid w:val="001C1C74"/>
    <w:rsid w:val="00277449"/>
    <w:rsid w:val="002A5CD5"/>
    <w:rsid w:val="002B1855"/>
    <w:rsid w:val="002E74CA"/>
    <w:rsid w:val="003A1B59"/>
    <w:rsid w:val="00426C7F"/>
    <w:rsid w:val="004374F1"/>
    <w:rsid w:val="00453502"/>
    <w:rsid w:val="004A6335"/>
    <w:rsid w:val="004B2849"/>
    <w:rsid w:val="004C5EC7"/>
    <w:rsid w:val="004D287D"/>
    <w:rsid w:val="004D44FB"/>
    <w:rsid w:val="00507100"/>
    <w:rsid w:val="00552480"/>
    <w:rsid w:val="0056310D"/>
    <w:rsid w:val="00571F2E"/>
    <w:rsid w:val="00572170"/>
    <w:rsid w:val="005B29A4"/>
    <w:rsid w:val="005B3094"/>
    <w:rsid w:val="005C6840"/>
    <w:rsid w:val="0075371F"/>
    <w:rsid w:val="00772051"/>
    <w:rsid w:val="00775C59"/>
    <w:rsid w:val="0083631B"/>
    <w:rsid w:val="00870EC4"/>
    <w:rsid w:val="008947C4"/>
    <w:rsid w:val="008A67A9"/>
    <w:rsid w:val="008D004A"/>
    <w:rsid w:val="009074E3"/>
    <w:rsid w:val="00914A1E"/>
    <w:rsid w:val="0099088E"/>
    <w:rsid w:val="009C0C63"/>
    <w:rsid w:val="009F535E"/>
    <w:rsid w:val="00A008E7"/>
    <w:rsid w:val="00A13E0A"/>
    <w:rsid w:val="00A206B9"/>
    <w:rsid w:val="00A52846"/>
    <w:rsid w:val="00AA22E4"/>
    <w:rsid w:val="00B26BC9"/>
    <w:rsid w:val="00B33F6C"/>
    <w:rsid w:val="00B65FBF"/>
    <w:rsid w:val="00B7559E"/>
    <w:rsid w:val="00BA6CA5"/>
    <w:rsid w:val="00BC4C4D"/>
    <w:rsid w:val="00BE2B9D"/>
    <w:rsid w:val="00C15094"/>
    <w:rsid w:val="00D469EB"/>
    <w:rsid w:val="00DF316F"/>
    <w:rsid w:val="00E44550"/>
    <w:rsid w:val="00E579D1"/>
    <w:rsid w:val="00E6602E"/>
    <w:rsid w:val="00ED3270"/>
    <w:rsid w:val="00F26D9D"/>
    <w:rsid w:val="00F90E73"/>
    <w:rsid w:val="00F96ED8"/>
    <w:rsid w:val="00FC1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4E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4E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464351">
      <w:bodyDiv w:val="1"/>
      <w:marLeft w:val="0"/>
      <w:marRight w:val="0"/>
      <w:marTop w:val="0"/>
      <w:marBottom w:val="0"/>
      <w:divBdr>
        <w:top w:val="none" w:sz="0" w:space="0" w:color="auto"/>
        <w:left w:val="none" w:sz="0" w:space="0" w:color="auto"/>
        <w:bottom w:val="none" w:sz="0" w:space="0" w:color="auto"/>
        <w:right w:val="none" w:sz="0" w:space="0" w:color="auto"/>
      </w:divBdr>
      <w:divsChild>
        <w:div w:id="98285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HP Inc.</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2026-03-27T07:21:00Z</dcterms:created>
  <dcterms:modified xsi:type="dcterms:W3CDTF">2026-03-27T07:21:00Z</dcterms:modified>
</cp:coreProperties>
</file>